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1E" w:rsidRPr="006C701E" w:rsidRDefault="006C701E" w:rsidP="006C701E">
      <w:pPr>
        <w:pStyle w:val="GenStyleDefPar"/>
        <w:spacing w:line="360" w:lineRule="auto"/>
        <w:jc w:val="center"/>
        <w:rPr>
          <w:rFonts w:ascii="Arial" w:hAnsi="Arial"/>
          <w:sz w:val="22"/>
        </w:rPr>
      </w:pPr>
      <w:r w:rsidRPr="006C701E">
        <w:rPr>
          <w:rFonts w:ascii="Arial" w:hAnsi="Arial"/>
          <w:sz w:val="22"/>
        </w:rPr>
        <w:t>TERMO DE OPÇÃO DE VINCULAÇÃO À MODALIDADE DE APOSENTADORIA ESPECIAL DE QUE TRATA O § 5º DO ART. 67 DA LEI COMPLEMENTAR Nº 412, DE 26 DE JUNHO DE 2008</w:t>
      </w:r>
      <w:r>
        <w:rPr>
          <w:rFonts w:ascii="Arial" w:hAnsi="Arial"/>
          <w:sz w:val="22"/>
        </w:rPr>
        <w:br/>
      </w:r>
      <w:proofErr w:type="gramStart"/>
      <w:r w:rsidRPr="006C701E">
        <w:rPr>
          <w:rFonts w:ascii="Arial" w:hAnsi="Arial"/>
        </w:rPr>
        <w:t>(</w:t>
      </w:r>
      <w:proofErr w:type="gramEnd"/>
      <w:r w:rsidR="00D95144">
        <w:fldChar w:fldCharType="begin"/>
      </w:r>
      <w:r w:rsidR="00EB0E16">
        <w:instrText>HYPERLINK "https://leis.alesc.sc.gov.br/html/2025/867_2025_lei_complementar.html" \t "_blank"</w:instrText>
      </w:r>
      <w:r w:rsidR="00D95144">
        <w:fldChar w:fldCharType="separate"/>
      </w:r>
      <w:r w:rsidRPr="006C701E">
        <w:rPr>
          <w:rFonts w:ascii="Arial" w:hAnsi="Arial"/>
        </w:rPr>
        <w:t>Redação do anexo III incluída pela LC 867, de 2025</w:t>
      </w:r>
      <w:r w:rsidR="00D95144">
        <w:fldChar w:fldCharType="end"/>
      </w:r>
      <w:r w:rsidRPr="006C701E">
        <w:rPr>
          <w:rFonts w:ascii="Arial" w:hAnsi="Arial"/>
        </w:rPr>
        <w:t>)</w:t>
      </w:r>
    </w:p>
    <w:p w:rsidR="00A94E29" w:rsidRDefault="00A94E29" w:rsidP="00A94E29">
      <w:pPr>
        <w:pStyle w:val="GenStyleDefPar"/>
        <w:spacing w:line="283" w:lineRule="atLeast"/>
        <w:ind w:left="4819"/>
        <w:jc w:val="both"/>
        <w:rPr>
          <w:rFonts w:ascii="Arial" w:hAnsi="Arial"/>
          <w:color w:val="000000"/>
          <w:sz w:val="22"/>
        </w:rPr>
      </w:pPr>
    </w:p>
    <w:p w:rsidR="006C701E" w:rsidRDefault="006C701E" w:rsidP="00A94E29">
      <w:pPr>
        <w:pStyle w:val="GenStyleDefPar"/>
        <w:spacing w:line="283" w:lineRule="atLeast"/>
        <w:ind w:left="4819"/>
        <w:jc w:val="both"/>
        <w:rPr>
          <w:rFonts w:ascii="Arial" w:hAnsi="Arial"/>
          <w:color w:val="000000"/>
          <w:sz w:val="22"/>
        </w:rPr>
      </w:pPr>
    </w:p>
    <w:tbl>
      <w:tblPr>
        <w:tblW w:w="10022" w:type="dxa"/>
        <w:jc w:val="center"/>
        <w:tblInd w:w="-500" w:type="dxa"/>
        <w:tblCellMar>
          <w:left w:w="70" w:type="dxa"/>
          <w:right w:w="70" w:type="dxa"/>
        </w:tblCellMar>
        <w:tblLook w:val="04A0"/>
      </w:tblPr>
      <w:tblGrid>
        <w:gridCol w:w="3124"/>
        <w:gridCol w:w="1559"/>
        <w:gridCol w:w="1701"/>
        <w:gridCol w:w="3638"/>
      </w:tblGrid>
      <w:tr w:rsidR="006C701E" w:rsidRPr="006C701E" w:rsidTr="006C701E">
        <w:trPr>
          <w:trHeight w:val="30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bidi="ar-SA"/>
              </w:rPr>
              <w:t>DADOS PESSOAIS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Nome: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CPF: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Data de Nascimento: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Identidade/Órgão Emissor: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Endereço: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Bairro: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Cidade: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UF: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CEP: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Telefone: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Celular: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Endereço de e-mail: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bidi="ar-SA"/>
              </w:rPr>
              <w:t>DADOS FUNCIONAIS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Cargo/Nível:</w:t>
            </w:r>
          </w:p>
        </w:tc>
        <w:tc>
          <w:tcPr>
            <w:tcW w:w="5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Data de Ingresso:</w:t>
            </w:r>
          </w:p>
        </w:tc>
      </w:tr>
      <w:tr w:rsidR="006C701E" w:rsidRPr="006C701E" w:rsidTr="006C701E">
        <w:trPr>
          <w:trHeight w:val="309"/>
          <w:jc w:val="center"/>
        </w:trPr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035D4F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Órgão:</w:t>
            </w:r>
            <w:r w:rsidR="00CD2D38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5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C701E" w:rsidRPr="006C701E" w:rsidRDefault="006C701E" w:rsidP="006C701E">
            <w:pPr>
              <w:suppressAutoHyphens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6C701E">
              <w:rPr>
                <w:rFonts w:ascii="Arial" w:eastAsia="Times New Roman" w:hAnsi="Arial" w:cs="Arial"/>
                <w:color w:val="000000"/>
                <w:sz w:val="22"/>
                <w:szCs w:val="22"/>
                <w:lang w:bidi="ar-SA"/>
              </w:rPr>
              <w:t>Matrícula:</w:t>
            </w:r>
          </w:p>
        </w:tc>
      </w:tr>
    </w:tbl>
    <w:p w:rsidR="006C701E" w:rsidRPr="008B18C5" w:rsidRDefault="006C701E" w:rsidP="00A94E29">
      <w:pPr>
        <w:pStyle w:val="GenStyleDefPar"/>
        <w:spacing w:line="283" w:lineRule="atLeast"/>
        <w:ind w:left="4819"/>
        <w:jc w:val="both"/>
        <w:rPr>
          <w:rFonts w:ascii="Arial" w:hAnsi="Arial"/>
          <w:color w:val="000000"/>
          <w:sz w:val="22"/>
        </w:rPr>
      </w:pPr>
    </w:p>
    <w:p w:rsidR="00A94E29" w:rsidRPr="008B18C5" w:rsidRDefault="00A94E29" w:rsidP="00A94E29">
      <w:pPr>
        <w:pStyle w:val="GenStyleDefPar"/>
        <w:spacing w:line="283" w:lineRule="atLeast"/>
        <w:ind w:left="4819"/>
        <w:jc w:val="both"/>
        <w:rPr>
          <w:rFonts w:ascii="Arial" w:hAnsi="Arial"/>
          <w:color w:val="000000"/>
          <w:sz w:val="22"/>
        </w:rPr>
      </w:pPr>
    </w:p>
    <w:p w:rsidR="006C701E" w:rsidRPr="006C701E" w:rsidRDefault="006C701E" w:rsidP="006C701E">
      <w:pPr>
        <w:pStyle w:val="GenStyleDefPar"/>
        <w:spacing w:line="360" w:lineRule="auto"/>
        <w:ind w:firstLine="850"/>
        <w:jc w:val="both"/>
        <w:rPr>
          <w:rFonts w:ascii="Arial" w:hAnsi="Arial"/>
          <w:sz w:val="22"/>
        </w:rPr>
      </w:pPr>
      <w:r w:rsidRPr="006C701E">
        <w:rPr>
          <w:rFonts w:ascii="Arial" w:hAnsi="Arial"/>
          <w:sz w:val="22"/>
        </w:rPr>
        <w:t xml:space="preserve">Venho, nos termos do disposto no § 5º do art. 67 da Lei Complementar nº 412, de 26 de junho de 2008, optar, em caráter irretratável, por aderir à modalidade de aposentadoria especial de que trata o dispositivo em comento, sendo necessário, para tanto, o cumprimento dos requisitos diferenciados de aposentadoria nele estabelecidos. </w:t>
      </w:r>
    </w:p>
    <w:p w:rsidR="006C701E" w:rsidRDefault="006C701E" w:rsidP="006C701E">
      <w:pPr>
        <w:pStyle w:val="GenStyleDefPar"/>
        <w:spacing w:line="360" w:lineRule="auto"/>
        <w:ind w:firstLine="850"/>
        <w:jc w:val="both"/>
        <w:rPr>
          <w:rFonts w:ascii="Arial" w:hAnsi="Arial"/>
          <w:sz w:val="22"/>
        </w:rPr>
      </w:pPr>
      <w:r w:rsidRPr="006C701E">
        <w:rPr>
          <w:rFonts w:ascii="Arial" w:hAnsi="Arial"/>
          <w:sz w:val="22"/>
        </w:rPr>
        <w:t xml:space="preserve">Declaro estar ciente de que, ao fazer esta opção, estarei exclusivamente me vinculando à modalidade de aposentadoria voluntária escolhida, ressalvadas as demais modalidades de aposentadorias não voluntárias, nos termos da Lei Complementar nº 412, de 2008. </w:t>
      </w:r>
    </w:p>
    <w:p w:rsidR="006C701E" w:rsidRDefault="006C701E" w:rsidP="005D2B51">
      <w:pPr>
        <w:pStyle w:val="NormalWeb"/>
        <w:ind w:firstLine="708"/>
        <w:rPr>
          <w:rFonts w:ascii="Arial" w:eastAsia="Arial" w:hAnsi="Arial" w:cs="Arial"/>
          <w:sz w:val="22"/>
          <w:szCs w:val="22"/>
          <w:lang w:bidi="pt-BR"/>
        </w:rPr>
      </w:pPr>
      <w:r w:rsidRPr="006C701E">
        <w:rPr>
          <w:rFonts w:ascii="Arial" w:eastAsia="Arial" w:hAnsi="Arial" w:cs="Arial"/>
          <w:sz w:val="22"/>
          <w:szCs w:val="22"/>
          <w:lang w:bidi="pt-BR"/>
        </w:rPr>
        <w:t>Local e data:</w:t>
      </w:r>
    </w:p>
    <w:p w:rsidR="006C701E" w:rsidRPr="006C701E" w:rsidRDefault="006C701E" w:rsidP="006C701E">
      <w:pPr>
        <w:pStyle w:val="NormalWeb"/>
        <w:jc w:val="center"/>
        <w:rPr>
          <w:rFonts w:ascii="Arial" w:eastAsia="Arial" w:hAnsi="Arial" w:cs="Arial"/>
          <w:sz w:val="22"/>
          <w:szCs w:val="22"/>
          <w:lang w:bidi="pt-BR"/>
        </w:rPr>
      </w:pPr>
    </w:p>
    <w:p w:rsidR="006C701E" w:rsidRDefault="006C701E" w:rsidP="005D2B51">
      <w:pPr>
        <w:pStyle w:val="NormalWeb"/>
        <w:jc w:val="center"/>
        <w:rPr>
          <w:rFonts w:ascii="Arial" w:eastAsia="Arial" w:hAnsi="Arial" w:cs="Arial"/>
          <w:sz w:val="22"/>
          <w:szCs w:val="22"/>
          <w:lang w:bidi="pt-BR"/>
        </w:rPr>
      </w:pPr>
      <w:r w:rsidRPr="006C701E">
        <w:rPr>
          <w:rFonts w:ascii="Arial" w:eastAsia="Arial" w:hAnsi="Arial" w:cs="Arial"/>
          <w:sz w:val="22"/>
          <w:szCs w:val="22"/>
          <w:lang w:bidi="pt-BR"/>
        </w:rPr>
        <w:t xml:space="preserve">______________________________________________ </w:t>
      </w:r>
      <w:r>
        <w:rPr>
          <w:rFonts w:ascii="Arial" w:eastAsia="Arial" w:hAnsi="Arial" w:cs="Arial"/>
          <w:sz w:val="22"/>
          <w:szCs w:val="22"/>
          <w:lang w:bidi="pt-BR"/>
        </w:rPr>
        <w:br/>
      </w:r>
      <w:r w:rsidR="00C3753B">
        <w:rPr>
          <w:rFonts w:ascii="Arial" w:eastAsia="Arial" w:hAnsi="Arial" w:cs="Arial"/>
          <w:sz w:val="22"/>
          <w:szCs w:val="22"/>
          <w:lang w:bidi="pt-BR"/>
        </w:rPr>
        <w:t>Assinatura do optante</w:t>
      </w:r>
      <w:r w:rsidR="005D2B51">
        <w:rPr>
          <w:rFonts w:ascii="Arial" w:eastAsia="Arial" w:hAnsi="Arial" w:cs="Arial"/>
          <w:sz w:val="22"/>
          <w:szCs w:val="22"/>
          <w:lang w:bidi="pt-BR"/>
        </w:rPr>
        <w:br/>
      </w:r>
      <w:proofErr w:type="gramStart"/>
      <w:r w:rsidR="005D2B51">
        <w:rPr>
          <w:rFonts w:ascii="Arial" w:eastAsia="Arial" w:hAnsi="Arial" w:cs="Arial"/>
          <w:sz w:val="22"/>
          <w:szCs w:val="22"/>
          <w:lang w:bidi="pt-BR"/>
        </w:rPr>
        <w:t>[</w:t>
      </w:r>
      <w:proofErr w:type="gramEnd"/>
      <w:r w:rsidR="005D2B51">
        <w:rPr>
          <w:rFonts w:ascii="Arial" w:eastAsia="Arial" w:hAnsi="Arial" w:cs="Arial"/>
          <w:sz w:val="22"/>
          <w:szCs w:val="22"/>
          <w:lang w:bidi="pt-BR"/>
        </w:rPr>
        <w:t>assinado digitalmente]</w:t>
      </w:r>
    </w:p>
    <w:p w:rsidR="006C701E" w:rsidRPr="006C701E" w:rsidRDefault="006C701E" w:rsidP="006C701E">
      <w:pPr>
        <w:pStyle w:val="NormalWeb"/>
        <w:rPr>
          <w:rFonts w:ascii="Arial" w:eastAsia="Arial" w:hAnsi="Arial" w:cs="Arial"/>
          <w:sz w:val="22"/>
          <w:szCs w:val="22"/>
          <w:lang w:bidi="pt-BR"/>
        </w:rPr>
      </w:pPr>
    </w:p>
    <w:p w:rsidR="006C701E" w:rsidRPr="006C701E" w:rsidRDefault="006C701E" w:rsidP="005D2B51">
      <w:pPr>
        <w:pStyle w:val="NormalWeb"/>
        <w:jc w:val="center"/>
        <w:rPr>
          <w:rFonts w:ascii="Arial" w:eastAsia="Arial" w:hAnsi="Arial" w:cs="Arial"/>
          <w:sz w:val="22"/>
          <w:szCs w:val="22"/>
          <w:lang w:bidi="pt-BR"/>
        </w:rPr>
      </w:pPr>
      <w:r w:rsidRPr="006C701E">
        <w:rPr>
          <w:rFonts w:ascii="Arial" w:eastAsia="Arial" w:hAnsi="Arial" w:cs="Arial"/>
          <w:sz w:val="22"/>
          <w:szCs w:val="22"/>
          <w:lang w:bidi="pt-BR"/>
        </w:rPr>
        <w:t>______________________________________________</w:t>
      </w:r>
      <w:r>
        <w:rPr>
          <w:rFonts w:ascii="Arial" w:eastAsia="Arial" w:hAnsi="Arial" w:cs="Arial"/>
          <w:sz w:val="22"/>
          <w:szCs w:val="22"/>
          <w:lang w:bidi="pt-BR"/>
        </w:rPr>
        <w:br/>
      </w:r>
      <w:r w:rsidRPr="006C701E">
        <w:rPr>
          <w:rFonts w:ascii="Arial" w:eastAsia="Arial" w:hAnsi="Arial" w:cs="Arial"/>
          <w:sz w:val="22"/>
          <w:szCs w:val="22"/>
          <w:lang w:bidi="pt-BR"/>
        </w:rPr>
        <w:t>Assinatura do responsável pel</w:t>
      </w:r>
      <w:r w:rsidR="00C3753B">
        <w:rPr>
          <w:rFonts w:ascii="Arial" w:eastAsia="Arial" w:hAnsi="Arial" w:cs="Arial"/>
          <w:sz w:val="22"/>
          <w:szCs w:val="22"/>
          <w:lang w:bidi="pt-BR"/>
        </w:rPr>
        <w:t>o recebimento do Termo de Opção</w:t>
      </w:r>
      <w:r w:rsidRPr="006C701E">
        <w:rPr>
          <w:rFonts w:ascii="Arial" w:eastAsia="Arial" w:hAnsi="Arial" w:cs="Arial"/>
          <w:sz w:val="22"/>
          <w:szCs w:val="22"/>
          <w:lang w:bidi="pt-BR"/>
        </w:rPr>
        <w:t xml:space="preserve"> </w:t>
      </w:r>
      <w:r>
        <w:rPr>
          <w:rFonts w:ascii="Arial" w:eastAsia="Arial" w:hAnsi="Arial" w:cs="Arial"/>
          <w:sz w:val="22"/>
          <w:szCs w:val="22"/>
          <w:lang w:bidi="pt-BR"/>
        </w:rPr>
        <w:br/>
      </w:r>
      <w:proofErr w:type="gramStart"/>
      <w:r w:rsidR="005D2B51">
        <w:rPr>
          <w:rFonts w:ascii="Arial" w:eastAsia="Arial" w:hAnsi="Arial" w:cs="Arial"/>
          <w:sz w:val="22"/>
          <w:szCs w:val="22"/>
          <w:lang w:bidi="pt-BR"/>
        </w:rPr>
        <w:t>[</w:t>
      </w:r>
      <w:proofErr w:type="gramEnd"/>
      <w:r w:rsidR="005D2B51">
        <w:rPr>
          <w:rFonts w:ascii="Arial" w:eastAsia="Arial" w:hAnsi="Arial" w:cs="Arial"/>
          <w:sz w:val="22"/>
          <w:szCs w:val="22"/>
          <w:lang w:bidi="pt-BR"/>
        </w:rPr>
        <w:t>assinado digitalmente]</w:t>
      </w:r>
    </w:p>
    <w:p w:rsidR="006C701E" w:rsidRDefault="006C701E" w:rsidP="00A94E29">
      <w:pPr>
        <w:pStyle w:val="GenStyleDefPar"/>
        <w:spacing w:line="360" w:lineRule="auto"/>
        <w:ind w:firstLine="850"/>
        <w:jc w:val="both"/>
        <w:rPr>
          <w:rFonts w:ascii="Arial" w:hAnsi="Arial"/>
          <w:sz w:val="22"/>
        </w:rPr>
      </w:pPr>
    </w:p>
    <w:p w:rsidR="006C701E" w:rsidRDefault="006C701E" w:rsidP="00A94E29">
      <w:pPr>
        <w:pStyle w:val="GenStyleDefPar"/>
        <w:spacing w:line="360" w:lineRule="auto"/>
        <w:ind w:firstLine="850"/>
        <w:jc w:val="both"/>
        <w:rPr>
          <w:rFonts w:ascii="Arial" w:hAnsi="Arial"/>
          <w:sz w:val="22"/>
        </w:rPr>
      </w:pPr>
    </w:p>
    <w:p w:rsidR="00BC4775" w:rsidRDefault="00BC4775"/>
    <w:sectPr w:rsidR="00BC4775" w:rsidSect="00A94E29">
      <w:headerReference w:type="default" r:id="rId6"/>
      <w:footerReference w:type="default" r:id="rId7"/>
      <w:pgSz w:w="11906" w:h="16838"/>
      <w:pgMar w:top="1418" w:right="476" w:bottom="1134" w:left="1418" w:header="284" w:footer="4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984" w:rsidRDefault="00FA0984" w:rsidP="00A94E29">
      <w:r>
        <w:separator/>
      </w:r>
    </w:p>
  </w:endnote>
  <w:endnote w:type="continuationSeparator" w:id="0">
    <w:p w:rsidR="00FA0984" w:rsidRDefault="00FA0984" w:rsidP="00A94E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E29" w:rsidRDefault="00A94E29" w:rsidP="00A94E29">
    <w:pPr>
      <w:pStyle w:val="Rodap"/>
      <w:spacing w:line="276" w:lineRule="auto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Av. Governador Ivo Silveira, n. 1521 – CEP: 88.085-</w:t>
    </w:r>
    <w:proofErr w:type="gramStart"/>
    <w:r>
      <w:rPr>
        <w:rFonts w:ascii="Arial" w:hAnsi="Arial" w:cs="Arial"/>
        <w:sz w:val="18"/>
        <w:szCs w:val="18"/>
      </w:rPr>
      <w:t>000</w:t>
    </w:r>
    <w:proofErr w:type="gramEnd"/>
  </w:p>
  <w:p w:rsidR="00A94E29" w:rsidRDefault="00A94E29" w:rsidP="00A94E29">
    <w:pPr>
      <w:pStyle w:val="Rodap"/>
      <w:spacing w:line="276" w:lineRule="auto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Centro Administrativo da SSP – Bloco B – Capoeiras - Florianópolis/SC</w:t>
    </w:r>
  </w:p>
  <w:p w:rsidR="00A94E29" w:rsidRDefault="00A94E29" w:rsidP="00A94E29">
    <w:pPr>
      <w:pStyle w:val="Rodap"/>
      <w:jc w:val="center"/>
    </w:pPr>
    <w:r>
      <w:rPr>
        <w:rFonts w:ascii="Arial" w:hAnsi="Arial" w:cs="Arial"/>
        <w:sz w:val="18"/>
        <w:szCs w:val="18"/>
      </w:rPr>
      <w:t>Fone: 48 3665-8103 – gepes-aposentadoria@pc.sc.gov.br– www.policiacivil.sc.gov.br</w:t>
    </w:r>
  </w:p>
  <w:p w:rsidR="00A94E29" w:rsidRPr="00A94E29" w:rsidRDefault="00A94E29" w:rsidP="00A94E2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984" w:rsidRDefault="00FA0984" w:rsidP="00A94E29">
      <w:r>
        <w:separator/>
      </w:r>
    </w:p>
  </w:footnote>
  <w:footnote w:type="continuationSeparator" w:id="0">
    <w:p w:rsidR="00FA0984" w:rsidRDefault="00FA0984" w:rsidP="00A94E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10" w:type="dxa"/>
      <w:tblInd w:w="-1145" w:type="dxa"/>
      <w:tblLayout w:type="fixed"/>
      <w:tblCellMar>
        <w:left w:w="0" w:type="dxa"/>
        <w:right w:w="0" w:type="dxa"/>
      </w:tblCellMar>
      <w:tblLook w:val="04A0"/>
    </w:tblPr>
    <w:tblGrid>
      <w:gridCol w:w="1134"/>
      <w:gridCol w:w="9976"/>
    </w:tblGrid>
    <w:tr w:rsidR="00A94E29" w:rsidTr="007D3B4A">
      <w:trPr>
        <w:trHeight w:val="879"/>
      </w:trPr>
      <w:tc>
        <w:tcPr>
          <w:tcW w:w="1134" w:type="dxa"/>
        </w:tcPr>
        <w:p w:rsidR="00A94E29" w:rsidRDefault="00D95144" w:rsidP="007D3B4A">
          <w:pPr>
            <w:pStyle w:val="GenStyleDefPar"/>
            <w:spacing w:line="283" w:lineRule="atLeast"/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s1025" type="#_x0000_t75" style="position:absolute;margin-left:-56.75pt;margin-top:-119.15pt;width:50.95pt;height:56.3pt;z-index:251658240;visibility:visible;mso-position-horizontal-relative:margin;mso-position-vertical-relative:margin">
                <v:imagedata r:id="rId1" o:title=""/>
                <w10:wrap type="square" anchorx="margin" anchory="margin"/>
              </v:shape>
              <o:OLEObject Type="Embed" ProgID="PBrush" ShapeID="Object 1" DrawAspect="Content" ObjectID="_1812377530" r:id="rId2"/>
            </w:pict>
          </w:r>
        </w:p>
      </w:tc>
      <w:tc>
        <w:tcPr>
          <w:tcW w:w="9976" w:type="dxa"/>
        </w:tcPr>
        <w:p w:rsidR="00A94E29" w:rsidRDefault="00A94E29" w:rsidP="007D3B4A">
          <w:pPr>
            <w:pStyle w:val="GenStyleDefPar"/>
            <w:spacing w:line="283" w:lineRule="atLeast"/>
            <w:ind w:right="34"/>
            <w:rPr>
              <w:rFonts w:ascii="Arial" w:hAnsi="Arial"/>
            </w:rPr>
          </w:pPr>
          <w:r>
            <w:rPr>
              <w:rFonts w:ascii="Arial" w:hAnsi="Arial"/>
              <w:color w:val="000000"/>
              <w:sz w:val="22"/>
            </w:rPr>
            <w:t>ESTADO DE SANTA CATARINA</w:t>
          </w:r>
        </w:p>
        <w:p w:rsidR="00A94E29" w:rsidRDefault="00A94E29" w:rsidP="007D3B4A">
          <w:pPr>
            <w:pStyle w:val="Header"/>
            <w:tabs>
              <w:tab w:val="clear" w:pos="7143"/>
              <w:tab w:val="clear" w:pos="14287"/>
            </w:tabs>
            <w:spacing w:line="283" w:lineRule="atLeast"/>
            <w:ind w:right="73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SECRETARIA DE ESTADO DA SEGURANÇA PÚBLICA</w:t>
          </w:r>
        </w:p>
        <w:p w:rsidR="00A94E29" w:rsidRDefault="00A94E29" w:rsidP="007D3B4A">
          <w:pPr>
            <w:pStyle w:val="Header"/>
            <w:tabs>
              <w:tab w:val="clear" w:pos="7143"/>
              <w:tab w:val="clear" w:pos="14287"/>
            </w:tabs>
            <w:spacing w:line="283" w:lineRule="atLeast"/>
            <w:ind w:right="73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DELEGACIA GERAL DA POLÍCIA CIVIL</w:t>
          </w:r>
        </w:p>
        <w:p w:rsidR="00A94E29" w:rsidRDefault="00A94E29" w:rsidP="007D3B4A">
          <w:pPr>
            <w:pStyle w:val="Header"/>
            <w:tabs>
              <w:tab w:val="clear" w:pos="7143"/>
              <w:tab w:val="clear" w:pos="14287"/>
            </w:tabs>
            <w:spacing w:line="283" w:lineRule="atLeast"/>
            <w:ind w:right="730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GERÊNCIA DE GESTÃO DE PESSOAS</w:t>
          </w:r>
        </w:p>
      </w:tc>
    </w:tr>
  </w:tbl>
  <w:p w:rsidR="00A94E29" w:rsidRDefault="00A94E29">
    <w:pPr>
      <w:pStyle w:val="Cabealho"/>
    </w:pPr>
  </w:p>
  <w:p w:rsidR="00A94E29" w:rsidRDefault="00A94E2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94E29"/>
    <w:rsid w:val="00035D4F"/>
    <w:rsid w:val="00177BB4"/>
    <w:rsid w:val="00361A68"/>
    <w:rsid w:val="003A52D5"/>
    <w:rsid w:val="004F7D2E"/>
    <w:rsid w:val="005D2B51"/>
    <w:rsid w:val="006C5774"/>
    <w:rsid w:val="006C701E"/>
    <w:rsid w:val="0070425A"/>
    <w:rsid w:val="00806CDE"/>
    <w:rsid w:val="00892115"/>
    <w:rsid w:val="008F70A9"/>
    <w:rsid w:val="00A14709"/>
    <w:rsid w:val="00A94E29"/>
    <w:rsid w:val="00B52105"/>
    <w:rsid w:val="00BC4775"/>
    <w:rsid w:val="00C3753B"/>
    <w:rsid w:val="00CD2D38"/>
    <w:rsid w:val="00D652F6"/>
    <w:rsid w:val="00D95144"/>
    <w:rsid w:val="00EB0E16"/>
    <w:rsid w:val="00FA0984"/>
    <w:rsid w:val="00FA2C23"/>
    <w:rsid w:val="00FE5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29"/>
    <w:pPr>
      <w:suppressAutoHyphens/>
      <w:spacing w:after="0" w:line="240" w:lineRule="auto"/>
    </w:pPr>
    <w:rPr>
      <w:rFonts w:ascii="Liberation Serif" w:eastAsia="DejaVu Sans" w:hAnsi="Liberation Serif" w:cs="Liberation Sans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4E29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A94E29"/>
  </w:style>
  <w:style w:type="paragraph" w:styleId="Rodap">
    <w:name w:val="footer"/>
    <w:basedOn w:val="Normal"/>
    <w:link w:val="RodapChar"/>
    <w:unhideWhenUsed/>
    <w:rsid w:val="00A94E29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rsid w:val="00A94E29"/>
  </w:style>
  <w:style w:type="paragraph" w:styleId="Textodebalo">
    <w:name w:val="Balloon Text"/>
    <w:basedOn w:val="Normal"/>
    <w:link w:val="TextodebaloChar"/>
    <w:uiPriority w:val="99"/>
    <w:semiHidden/>
    <w:unhideWhenUsed/>
    <w:rsid w:val="00A94E29"/>
    <w:pPr>
      <w:suppressAutoHyphens w:val="0"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4E29"/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"/>
    <w:uiPriority w:val="99"/>
    <w:unhideWhenUsed/>
    <w:rsid w:val="00A94E29"/>
    <w:pPr>
      <w:tabs>
        <w:tab w:val="center" w:pos="7143"/>
        <w:tab w:val="right" w:pos="14287"/>
      </w:tabs>
    </w:pPr>
    <w:rPr>
      <w:color w:val="000000"/>
      <w:sz w:val="22"/>
    </w:rPr>
  </w:style>
  <w:style w:type="paragraph" w:customStyle="1" w:styleId="GenStyleDefPar">
    <w:name w:val="GenStyleDefPar"/>
    <w:qFormat/>
    <w:rsid w:val="00A94E29"/>
    <w:pPr>
      <w:suppressAutoHyphens/>
      <w:spacing w:after="0" w:line="240" w:lineRule="auto"/>
    </w:pPr>
    <w:rPr>
      <w:rFonts w:ascii="Times New Roman" w:eastAsia="Arial" w:hAnsi="Times New Roman" w:cs="Arial"/>
      <w:sz w:val="20"/>
      <w:lang w:eastAsia="pt-BR" w:bidi="pt-BR"/>
    </w:rPr>
  </w:style>
  <w:style w:type="table" w:styleId="Tabelacomgrade">
    <w:name w:val="Table Grid"/>
    <w:basedOn w:val="Tabelanormal"/>
    <w:uiPriority w:val="59"/>
    <w:rsid w:val="00A94E29"/>
    <w:pPr>
      <w:suppressAutoHyphens/>
      <w:spacing w:after="0" w:line="240" w:lineRule="auto"/>
    </w:pPr>
    <w:rPr>
      <w:rFonts w:ascii="Times New Roman" w:eastAsia="Arial" w:hAnsi="Times New Roman" w:cs="Arial"/>
      <w:sz w:val="20"/>
      <w:lang w:eastAsia="pt-BR" w:bidi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C701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character" w:styleId="Hyperlink">
    <w:name w:val="Hyperlink"/>
    <w:basedOn w:val="Fontepargpadro"/>
    <w:uiPriority w:val="99"/>
    <w:semiHidden/>
    <w:unhideWhenUsed/>
    <w:rsid w:val="006C70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Polícia Civil</dc:creator>
  <cp:lastModifiedBy>02203467983</cp:lastModifiedBy>
  <cp:revision>2</cp:revision>
  <dcterms:created xsi:type="dcterms:W3CDTF">2025-06-25T20:26:00Z</dcterms:created>
  <dcterms:modified xsi:type="dcterms:W3CDTF">2025-06-25T20:26:00Z</dcterms:modified>
</cp:coreProperties>
</file>